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Calibri" w:hAnsi="Calibri" w:eastAsia="宋体" w:cs="Times New Roman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color w:val="000000"/>
          <w:kern w:val="0"/>
          <w:sz w:val="44"/>
          <w:szCs w:val="44"/>
        </w:rPr>
        <w:t>桐庐县图书馆公开招聘报名</w:t>
      </w:r>
      <w:r>
        <w:rPr>
          <w:rFonts w:ascii="Calibri" w:hAnsi="Calibri" w:eastAsia="宋体" w:cs="Times New Roman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11"/>
        <w:tblW w:w="84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26"/>
        <w:gridCol w:w="176"/>
        <w:gridCol w:w="522"/>
        <w:gridCol w:w="376"/>
        <w:gridCol w:w="228"/>
        <w:gridCol w:w="530"/>
        <w:gridCol w:w="375"/>
        <w:gridCol w:w="657"/>
        <w:gridCol w:w="525"/>
        <w:gridCol w:w="637"/>
        <w:gridCol w:w="490"/>
        <w:gridCol w:w="1287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left="-15" w:leftChars="-7"/>
              <w:jc w:val="center"/>
              <w:rPr>
                <w:rFonts w:hint="eastAsia" w:ascii="Calibri" w:hAnsi="Calibri" w:eastAsia="宋体" w:cs="Times New Roman"/>
                <w:color w:val="08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8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8" w:hRule="exac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8" w:hRule="exact"/>
          <w:jc w:val="center"/>
        </w:trPr>
        <w:tc>
          <w:tcPr>
            <w:tcW w:w="9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  <w:t>文化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全日制  教  育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eastAsia="宋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exact"/>
          <w:jc w:val="center"/>
        </w:trPr>
        <w:tc>
          <w:tcPr>
            <w:tcW w:w="9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在  职  教  育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eastAsia="宋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48" w:hRule="atLeast"/>
          <w:jc w:val="center"/>
        </w:trPr>
        <w:tc>
          <w:tcPr>
            <w:tcW w:w="7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34" w:type="dxa"/>
            <w:gridSpan w:val="1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80000"/>
                <w:kern w:val="0"/>
                <w:sz w:val="24"/>
              </w:rPr>
            </w:pP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家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庭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主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要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成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员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及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重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要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社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会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关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系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姓 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出身年月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政治面貌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eastAsia="宋体" w:cs="Times New Roman"/>
                <w:color w:val="08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80000"/>
                <w:kern w:val="0"/>
                <w:sz w:val="24"/>
              </w:rPr>
              <w:t>联系方式</w:t>
            </w:r>
          </w:p>
        </w:tc>
        <w:tc>
          <w:tcPr>
            <w:tcW w:w="666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Calibri" w:hAnsi="Calibri" w:eastAsia="宋体" w:cs="Times New Roman"/>
                <w:color w:val="08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80000"/>
                <w:kern w:val="0"/>
                <w:sz w:val="24"/>
              </w:rPr>
              <w:t>家庭住址</w:t>
            </w:r>
          </w:p>
        </w:tc>
        <w:tc>
          <w:tcPr>
            <w:tcW w:w="666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 w:cs="Times New Roman"/>
                <w:color w:val="080000"/>
                <w:kern w:val="0"/>
                <w:sz w:val="24"/>
              </w:rPr>
            </w:pPr>
          </w:p>
        </w:tc>
      </w:tr>
    </w:tbl>
    <w:p>
      <w:pPr>
        <w:ind w:left="5040" w:firstLine="420"/>
        <w:jc w:val="lef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040" w:right="1800" w:bottom="89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35BA"/>
    <w:rsid w:val="00042506"/>
    <w:rsid w:val="00085D74"/>
    <w:rsid w:val="000B1193"/>
    <w:rsid w:val="000F65CD"/>
    <w:rsid w:val="00177E0D"/>
    <w:rsid w:val="001C11AB"/>
    <w:rsid w:val="00267F70"/>
    <w:rsid w:val="002E56F1"/>
    <w:rsid w:val="003E7E80"/>
    <w:rsid w:val="00447BD6"/>
    <w:rsid w:val="00543E13"/>
    <w:rsid w:val="00583C34"/>
    <w:rsid w:val="005D6EBF"/>
    <w:rsid w:val="00614FC0"/>
    <w:rsid w:val="006935BA"/>
    <w:rsid w:val="00741A7D"/>
    <w:rsid w:val="007548FA"/>
    <w:rsid w:val="007C71DC"/>
    <w:rsid w:val="007E3C80"/>
    <w:rsid w:val="00907E49"/>
    <w:rsid w:val="00945C97"/>
    <w:rsid w:val="00960FC2"/>
    <w:rsid w:val="009E4BC0"/>
    <w:rsid w:val="00CE217A"/>
    <w:rsid w:val="00D33705"/>
    <w:rsid w:val="00EF5A8B"/>
    <w:rsid w:val="00F8425A"/>
    <w:rsid w:val="00FD2A4B"/>
    <w:rsid w:val="00FF4021"/>
    <w:rsid w:val="043D024A"/>
    <w:rsid w:val="16166CA8"/>
    <w:rsid w:val="1AC626EC"/>
    <w:rsid w:val="3FF80EED"/>
    <w:rsid w:val="53DC3465"/>
    <w:rsid w:val="5905215D"/>
    <w:rsid w:val="7B61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东尼大翔</cp:lastModifiedBy>
  <dcterms:modified xsi:type="dcterms:W3CDTF">2018-06-15T06:44:02Z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