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附表3</w:t>
      </w:r>
    </w:p>
    <w:p>
      <w:pPr>
        <w:jc w:val="center"/>
        <w:rPr>
          <w:rFonts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台州职业技术学院公开招聘人员</w:t>
      </w:r>
      <w:r>
        <w:rPr>
          <w:rFonts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</w:p>
    <w:p>
      <w:pPr>
        <w:tabs>
          <w:tab w:val="left" w:pos="4080"/>
        </w:tabs>
        <w:spacing w:line="320" w:lineRule="exact"/>
        <w:ind w:left="-359" w:leftChars="-171" w:firstLine="600" w:firstLineChars="250"/>
        <w:rPr>
          <w:rFonts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>应聘部门：</w:t>
      </w:r>
      <w:r>
        <w:rPr>
          <w:rFonts w:hint="eastAsia" w:eastAsia="仿宋_GB2312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黑体"/>
          <w:bCs/>
          <w:color w:val="000000" w:themeColor="text1"/>
          <w:sz w:val="24"/>
          <w:szCs w:val="30"/>
          <w14:textFill>
            <w14:solidFill>
              <w14:schemeClr w14:val="tx1"/>
            </w14:solidFill>
          </w14:textFill>
        </w:rPr>
        <w:t xml:space="preserve">应聘岗位：         </w:t>
      </w:r>
    </w:p>
    <w:tbl>
      <w:tblPr>
        <w:tblStyle w:val="2"/>
        <w:tblW w:w="93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734"/>
        <w:gridCol w:w="1080"/>
        <w:gridCol w:w="724"/>
        <w:gridCol w:w="381"/>
        <w:gridCol w:w="343"/>
        <w:gridCol w:w="15"/>
        <w:gridCol w:w="371"/>
        <w:gridCol w:w="516"/>
        <w:gridCol w:w="198"/>
        <w:gridCol w:w="1095"/>
        <w:gridCol w:w="801"/>
        <w:gridCol w:w="278"/>
        <w:gridCol w:w="15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37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19   年  月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近期2吋照片</w:t>
            </w:r>
          </w:p>
          <w:p>
            <w:pPr>
              <w:spacing w:line="240" w:lineRule="exact"/>
              <w:ind w:left="-115" w:leftChars="-55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（电子或实物）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3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档案保管单位</w:t>
            </w:r>
          </w:p>
        </w:tc>
        <w:tc>
          <w:tcPr>
            <w:tcW w:w="2174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2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7371" w:type="dxa"/>
            <w:gridSpan w:val="1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2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座机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学习经历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（自高中起填写）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（按起始时间、毕业学校、学历专业、学历、学位顺序，可一并注明期间担任的主要职务）</w:t>
            </w: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222" w:type="dxa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 w:val="18"/>
                <w:szCs w:val="32"/>
                <w14:textFill>
                  <w14:solidFill>
                    <w14:schemeClr w14:val="tx1"/>
                  </w14:solidFill>
                </w14:textFill>
              </w:rPr>
              <w:t>（按起始时间、工作单位、岗位、担任职务顺序）</w:t>
            </w:r>
          </w:p>
          <w:p>
            <w:pPr>
              <w:spacing w:line="28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专业技术资格或职业能力资格及取得时间</w:t>
            </w:r>
          </w:p>
        </w:tc>
        <w:tc>
          <w:tcPr>
            <w:tcW w:w="8105" w:type="dxa"/>
            <w:gridSpan w:val="13"/>
          </w:tcPr>
          <w:p>
            <w:pPr>
              <w:spacing w:line="38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与招聘岗位相关的其他实践经历、科研等情况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硕士（博士）论文研究方向、摘要</w:t>
            </w:r>
          </w:p>
        </w:tc>
        <w:tc>
          <w:tcPr>
            <w:tcW w:w="8105" w:type="dxa"/>
            <w:gridSpan w:val="13"/>
          </w:tcPr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40" w:lineRule="exact"/>
              <w:jc w:val="left"/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exact"/>
          <w:jc w:val="center"/>
        </w:trPr>
        <w:tc>
          <w:tcPr>
            <w:tcW w:w="1222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近5年内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受过</w:t>
            </w:r>
            <w:r>
              <w:rPr>
                <w:rFonts w:hint="eastAsia"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eastAsia="仿宋_GB2312"/>
                <w:bCs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奖励或处分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注意：以上表格内容必须填写齐全。提供虚假信息者，一经查实，自动丧失应聘资格。</w:t>
      </w:r>
    </w:p>
    <w:p>
      <w:pPr>
        <w:ind w:left="-279" w:leftChars="-133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12" w:lineRule="auto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84B27"/>
    <w:rsid w:val="4678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2021-03-15T06:18:00Z</dcterms:created>
  <dc:creator>杨羽枫</dc:creator>
  <cp:lastModifiedBy>杨羽枫</cp:lastModifiedBy>
  <dcterms:modified xsi:type="dcterms:W3CDTF">2021-03-15T06:21:05Z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